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This / That - Sınıf Eşyaları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___ is my pencil. (yakında) ___ is the board. (uzağımda) ___</w:t>
      </w:r>
    </w:p>
    <w:p>
      <w:pPr>
        <w:spacing w:after="80"/>
        <w:ind w:left="340"/>
      </w:pPr>
      <w:r>
        <w:rPr>
          <w:b w:val="0"/>
          <w:i w:val="0"/>
          <w:u w:val="none"/>
        </w:rPr>
        <w:t>This, That, This, That, This, That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Is this a pen? Yes, it ___ . Is that a board? No, it ___ . I</w:t>
      </w:r>
    </w:p>
    <w:p>
      <w:pPr>
        <w:spacing w:after="80"/>
        <w:ind w:left="340"/>
      </w:pPr>
      <w:r>
        <w:rPr>
          <w:b w:val="0"/>
          <w:i w:val="0"/>
          <w:u w:val="none"/>
        </w:rPr>
        <w:t>is, isn't, is, isn't, is, isn't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this / a pen 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Is this a pen?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that / a book 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Is that a book?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this / a chair 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Is this a chair?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that / a window 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Is that a window?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___ is my pencil. (yakında)</w:t>
      </w:r>
    </w:p>
    <w:p>
      <w:pPr>
        <w:spacing w:after="80"/>
        <w:ind w:left="340"/>
      </w:pPr>
      <w:r>
        <w:rPr>
          <w:b w:val="0"/>
          <w:i w:val="0"/>
          <w:u w:val="none"/>
        </w:rPr>
        <w:t>A) This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___ is the board. (uzağımda)</w:t>
      </w:r>
    </w:p>
    <w:p>
      <w:pPr>
        <w:spacing w:after="80"/>
        <w:ind w:left="340"/>
      </w:pPr>
      <w:r>
        <w:rPr>
          <w:b w:val="0"/>
          <w:i w:val="0"/>
          <w:u w:val="none"/>
        </w:rPr>
        <w:t>B) That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Is this a ruler? Yes, it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Is that a door? No, it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This ___ a chair.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That ___ a window.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___ this a pen? Yes, it is.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___ is that? It is a door.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What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Eşleştirme (8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1→B, 2→E, 3→D, 4→A, 5→H, 6→G, 7→C, 8→F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'This is a book.' is correct.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'That is' → (yakında).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'Is this a pen?' is a question.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'Yes, it's.' is a correct short answer.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