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4898"/>
            <w:shd w:val="clear" w:color="auto" w:fill="2C3E50"/>
          </w:tcPr>
          <w:p>
            <w:pPr>
              <w:jc w:val="center"/>
            </w:pPr>
            <w:r/>
            <w:r>
              <w:rPr>
                <w:rFonts w:ascii="Niramit" w:hAnsi="Niramit" w:cs="Niramit"/>
                <w:b/>
                <w:color w:val="FFFFFF"/>
                <w:sz w:val="24"/>
              </w:rPr>
              <w:t>İngilizce</w:t>
            </w:r>
          </w:p>
        </w:tc>
        <w:tc>
          <w:tcPr>
            <w:tcW w:type="dxa" w:w="5460"/>
            <w:shd w:val="clear" w:color="auto" w:fill="2C3E50"/>
          </w:tcPr>
          <w:p>
            <w:pPr>
              <w:jc w:val="center"/>
            </w:pPr>
            <w:r/>
            <w:r>
              <w:rPr>
                <w:rFonts w:ascii="Niramit" w:hAnsi="Niramit" w:cs="Niramit"/>
                <w:b/>
                <w:color w:val="FFFFFF"/>
                <w:sz w:val="24"/>
              </w:rPr>
              <w:t>Türkçe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pen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Kurşun kalem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book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Çanta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schoolbag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Cetvel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rubber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Masa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chair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Sıra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board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Kapı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window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Kalem kutusu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teacher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Öğrenci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classroom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Alfabe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number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Renk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red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Mavi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yellow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Yeşil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black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Beyaz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brown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Turuncu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pink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Mor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grey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Bir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two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Üç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five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Yedi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ten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On iki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fifteen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On sekiz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twenty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Açmak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close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Dinlemek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look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Yazmak</w:t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read</w:t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  <w:shd w:val="clear" w:color="auto" w:fill="F8F9FA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Ayakta durmak</w:t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sit</w:t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</w:tr>
      <w:tr>
        <w:tc>
          <w:tcPr>
            <w:tcW w:type="dxa" w:w="4898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</w:r>
          </w:p>
        </w:tc>
        <w:tc>
          <w:tcPr>
            <w:tcW w:type="dxa" w:w="5460"/>
          </w:tcPr>
          <w:p>
            <w:r/>
            <w:r>
              <w:rPr>
                <w:rFonts w:ascii="Niramit" w:hAnsi="Niramit" w:cs="Niramit"/>
                <w:b w:val="0"/>
                <w:sz w:val="24"/>
              </w:rPr>
              <w:t>Çizmek</w:t>
            </w:r>
          </w:p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